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4AF90" w14:textId="7A5C3E1E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E80F25">
        <w:rPr>
          <w:rFonts w:cs="Arial"/>
          <w:b/>
          <w:sz w:val="24"/>
          <w:szCs w:val="24"/>
        </w:rPr>
        <w:t>6</w:t>
      </w:r>
      <w:r w:rsidRPr="0036307F">
        <w:rPr>
          <w:b/>
          <w:i/>
          <w:noProof/>
          <w:sz w:val="28"/>
        </w:rPr>
        <w:tab/>
        <w:t xml:space="preserve">     </w:t>
      </w:r>
      <w:bookmarkStart w:id="0" w:name="_GoBack"/>
      <w:r w:rsidR="007E48FF" w:rsidRPr="007E48FF">
        <w:rPr>
          <w:b/>
          <w:noProof/>
          <w:sz w:val="24"/>
        </w:rPr>
        <w:t>R3-197787</w:t>
      </w:r>
      <w:bookmarkEnd w:id="0"/>
    </w:p>
    <w:p w14:paraId="6C800B57" w14:textId="54A82021" w:rsidR="001C3BA7" w:rsidRPr="0036307F" w:rsidRDefault="00E80F25" w:rsidP="001C3BA7">
      <w:pPr>
        <w:pStyle w:val="Header"/>
        <w:rPr>
          <w:rFonts w:ascii="Arial" w:hAnsi="Arial" w:cs="Arial"/>
          <w:b/>
          <w:bCs/>
          <w:sz w:val="24"/>
        </w:rPr>
      </w:pPr>
      <w:r w:rsidRPr="00E80F25">
        <w:rPr>
          <w:rFonts w:ascii="Arial" w:hAnsi="Arial" w:cs="Arial"/>
          <w:b/>
          <w:bCs/>
          <w:sz w:val="24"/>
        </w:rPr>
        <w:t>Reno (NV), USA, 18 – 22 November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6F44E2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62E5C" w:rsidRPr="00E62E5C">
        <w:rPr>
          <w:rFonts w:asciiTheme="minorHAnsi" w:hAnsiTheme="minorHAnsi" w:cs="Arial"/>
          <w:b/>
          <w:sz w:val="22"/>
          <w:szCs w:val="22"/>
        </w:rPr>
        <w:t>LS on DL-AOD procedure</w:t>
      </w:r>
    </w:p>
    <w:p w14:paraId="64EE7855" w14:textId="06FECF4B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080A1CC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62E5C" w:rsidRPr="00E62E5C">
        <w:rPr>
          <w:rFonts w:asciiTheme="minorHAnsi" w:hAnsiTheme="minorHAnsi" w:cs="Arial"/>
          <w:bCs/>
          <w:sz w:val="22"/>
          <w:szCs w:val="22"/>
        </w:rPr>
        <w:t>NR_POS-Core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1C0FA5A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 w:rsidRPr="007E48FF">
        <w:rPr>
          <w:rFonts w:ascii="Arial" w:hAnsi="Arial" w:cs="Arial"/>
          <w:bCs/>
        </w:rPr>
        <w:t>RAN3</w:t>
      </w:r>
      <w:r w:rsidR="00FF6F77">
        <w:rPr>
          <w:rFonts w:ascii="Arial" w:hAnsi="Arial" w:cs="Arial"/>
          <w:bCs/>
        </w:rPr>
        <w:t xml:space="preserve"> </w:t>
      </w:r>
    </w:p>
    <w:p w14:paraId="706E9330" w14:textId="48DB0C6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62E5C">
        <w:rPr>
          <w:rFonts w:asciiTheme="minorHAnsi" w:hAnsiTheme="minorHAnsi" w:cs="Arial"/>
          <w:bCs/>
          <w:sz w:val="22"/>
          <w:szCs w:val="22"/>
        </w:rPr>
        <w:t>RAN2</w:t>
      </w:r>
    </w:p>
    <w:p w14:paraId="4EFE95BE" w14:textId="16780ACA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09CC5A9B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</w:r>
      <w:r w:rsidR="00E62E5C" w:rsidRPr="00E62E5C">
        <w:rPr>
          <w:rFonts w:cs="Arial"/>
          <w:bCs/>
        </w:rPr>
        <w:t>Philippe Reininger</w:t>
      </w:r>
    </w:p>
    <w:p w14:paraId="7CF01047" w14:textId="3CC379B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E62E5C" w:rsidRPr="001F1293">
        <w:rPr>
          <w:rFonts w:cs="Arial"/>
          <w:b w:val="0"/>
          <w:bCs/>
          <w:lang w:val="en-US"/>
        </w:rPr>
        <w:t>philippe.reininger@huawei.com</w:t>
      </w:r>
    </w:p>
    <w:p w14:paraId="35DC39F7" w14:textId="77777777" w:rsidR="00F62013" w:rsidRPr="001F129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732807A4" w14:textId="547F196E" w:rsidR="00E62E5C" w:rsidRDefault="00E62E5C" w:rsidP="00E62E5C">
      <w:pPr>
        <w:spacing w:before="180"/>
      </w:pPr>
      <w:r w:rsidRPr="006C5DB2">
        <w:rPr>
          <w:rFonts w:ascii="Arial" w:hAnsi="Arial" w:cs="Arial"/>
        </w:rPr>
        <w:t xml:space="preserve">In the DL-AoD positioning technique, the UE position is estimated based on multiple </w:t>
      </w:r>
      <w:r>
        <w:rPr>
          <w:rFonts w:ascii="Arial" w:hAnsi="Arial" w:cs="Arial"/>
        </w:rPr>
        <w:t>A</w:t>
      </w:r>
      <w:r w:rsidRPr="006C5DB2">
        <w:rPr>
          <w:rFonts w:ascii="Arial" w:hAnsi="Arial" w:cs="Arial"/>
        </w:rPr>
        <w:t xml:space="preserve">ngles of </w:t>
      </w:r>
      <w:r>
        <w:rPr>
          <w:rFonts w:ascii="Arial" w:hAnsi="Arial" w:cs="Arial"/>
        </w:rPr>
        <w:t>D</w:t>
      </w:r>
      <w:r w:rsidRPr="006C5DB2">
        <w:rPr>
          <w:rFonts w:ascii="Arial" w:hAnsi="Arial" w:cs="Arial"/>
        </w:rPr>
        <w:t>eparture (A</w:t>
      </w:r>
      <w:r>
        <w:rPr>
          <w:rFonts w:ascii="Arial" w:hAnsi="Arial" w:cs="Arial"/>
        </w:rPr>
        <w:t>o</w:t>
      </w:r>
      <w:r w:rsidRPr="006C5DB2">
        <w:rPr>
          <w:rFonts w:ascii="Arial" w:hAnsi="Arial" w:cs="Arial"/>
        </w:rPr>
        <w:t xml:space="preserve">D) of DL PRS from </w:t>
      </w:r>
      <w:r>
        <w:rPr>
          <w:rFonts w:ascii="Arial" w:hAnsi="Arial" w:cs="Arial"/>
        </w:rPr>
        <w:t>RAN node</w:t>
      </w:r>
      <w:r w:rsidRPr="006C5DB2">
        <w:rPr>
          <w:rFonts w:ascii="Arial" w:hAnsi="Arial" w:cs="Arial"/>
        </w:rPr>
        <w:t xml:space="preserve"> to UE, along with knowledge of the geographical c</w:t>
      </w:r>
      <w:r>
        <w:rPr>
          <w:rFonts w:ascii="Arial" w:hAnsi="Arial" w:cs="Arial"/>
        </w:rPr>
        <w:t>oordinates of the measured RAN nodes</w:t>
      </w:r>
      <w:r>
        <w:rPr>
          <w:rFonts w:ascii="Arial" w:hAnsi="Arial" w:cs="Arial"/>
          <w:lang w:eastAsia="zh-CN"/>
        </w:rPr>
        <w:t>. T</w:t>
      </w:r>
      <w:r w:rsidRPr="006C5DB2"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 xml:space="preserve">UE </w:t>
      </w:r>
      <w:r w:rsidRPr="006C5DB2">
        <w:rPr>
          <w:rFonts w:ascii="Arial" w:hAnsi="Arial" w:cs="Arial"/>
          <w:lang w:eastAsia="zh-CN"/>
        </w:rPr>
        <w:t xml:space="preserve">measurements in DL-AoD should be combined with the </w:t>
      </w:r>
      <w:r>
        <w:rPr>
          <w:rFonts w:ascii="Arial" w:hAnsi="Arial" w:cs="Arial"/>
          <w:lang w:eastAsia="zh-CN"/>
        </w:rPr>
        <w:t>RAN node</w:t>
      </w:r>
      <w:r w:rsidRPr="006C5DB2">
        <w:rPr>
          <w:rFonts w:ascii="Arial" w:hAnsi="Arial" w:cs="Arial"/>
          <w:lang w:eastAsia="zh-CN"/>
        </w:rPr>
        <w:t xml:space="preserve"> information in order to derive AOD the UE location at LMF.  </w:t>
      </w:r>
    </w:p>
    <w:p w14:paraId="61BA212D" w14:textId="0AFE4C43" w:rsidR="00E62E5C" w:rsidRPr="006C5DB2" w:rsidRDefault="00E62E5C" w:rsidP="00E62E5C">
      <w:pPr>
        <w:spacing w:before="1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architecture perspective; t</w:t>
      </w:r>
      <w:r w:rsidRPr="006C5DB2">
        <w:rPr>
          <w:rFonts w:ascii="Arial" w:hAnsi="Arial" w:cs="Arial"/>
          <w:lang w:eastAsia="zh-CN"/>
        </w:rPr>
        <w:t xml:space="preserve">here are </w:t>
      </w:r>
      <w:r>
        <w:rPr>
          <w:rFonts w:ascii="Arial" w:hAnsi="Arial" w:cs="Arial"/>
          <w:lang w:eastAsia="zh-CN"/>
        </w:rPr>
        <w:t>two</w:t>
      </w:r>
      <w:r w:rsidRPr="006C5DB2">
        <w:rPr>
          <w:rFonts w:ascii="Arial" w:hAnsi="Arial" w:cs="Arial"/>
          <w:lang w:eastAsia="zh-CN"/>
        </w:rPr>
        <w:t xml:space="preserve"> options for the </w:t>
      </w:r>
      <w:r>
        <w:rPr>
          <w:rFonts w:ascii="Arial" w:hAnsi="Arial" w:cs="Arial"/>
          <w:lang w:eastAsia="zh-CN"/>
        </w:rPr>
        <w:t>measurements reporting and AOD calculation</w:t>
      </w:r>
      <w:r w:rsidRPr="006C5DB2">
        <w:rPr>
          <w:rFonts w:ascii="Arial" w:hAnsi="Arial" w:cs="Arial"/>
          <w:lang w:eastAsia="zh-CN"/>
        </w:rPr>
        <w:t xml:space="preserve">: </w:t>
      </w:r>
    </w:p>
    <w:p w14:paraId="3C97AC44" w14:textId="124F4A2D" w:rsidR="00E62E5C" w:rsidRPr="006C5DB2" w:rsidRDefault="00E62E5C" w:rsidP="00E62E5C">
      <w:pPr>
        <w:spacing w:before="180"/>
        <w:ind w:left="720"/>
        <w:rPr>
          <w:rFonts w:ascii="Arial" w:hAnsi="Arial" w:cs="Arial"/>
          <w:lang w:eastAsia="zh-CN"/>
        </w:rPr>
      </w:pPr>
      <w:r w:rsidRPr="006C5DB2">
        <w:rPr>
          <w:rFonts w:ascii="Arial" w:hAnsi="Arial" w:cs="Arial"/>
          <w:lang w:eastAsia="zh-CN"/>
        </w:rPr>
        <w:t>Option 1: LMF calculate</w:t>
      </w:r>
      <w:r>
        <w:rPr>
          <w:rFonts w:ascii="Arial" w:hAnsi="Arial" w:cs="Arial"/>
          <w:lang w:eastAsia="zh-CN"/>
        </w:rPr>
        <w:t>s</w:t>
      </w:r>
      <w:r w:rsidRPr="006C5DB2">
        <w:rPr>
          <w:rFonts w:ascii="Arial" w:hAnsi="Arial" w:cs="Arial"/>
          <w:lang w:eastAsia="zh-CN"/>
        </w:rPr>
        <w:t xml:space="preserve"> the AOD based on the UE measurements and </w:t>
      </w:r>
      <w:r>
        <w:rPr>
          <w:rFonts w:ascii="Arial" w:hAnsi="Arial" w:cs="Arial"/>
          <w:lang w:eastAsia="zh-CN"/>
        </w:rPr>
        <w:t xml:space="preserve">RAN node assistance information. LMF then </w:t>
      </w:r>
      <w:r w:rsidRPr="006C5DB2">
        <w:rPr>
          <w:rFonts w:ascii="Arial" w:hAnsi="Arial" w:cs="Arial"/>
          <w:lang w:eastAsia="zh-CN"/>
        </w:rPr>
        <w:t>further calculate</w:t>
      </w:r>
      <w:r>
        <w:rPr>
          <w:rFonts w:ascii="Arial" w:hAnsi="Arial" w:cs="Arial"/>
          <w:lang w:eastAsia="zh-CN"/>
        </w:rPr>
        <w:t>s UE location based on the AODs</w:t>
      </w:r>
      <w:r w:rsidRPr="006C5DB2">
        <w:rPr>
          <w:rFonts w:ascii="Arial" w:hAnsi="Arial" w:cs="Arial"/>
          <w:lang w:eastAsia="zh-CN"/>
        </w:rPr>
        <w:t>.</w:t>
      </w:r>
    </w:p>
    <w:p w14:paraId="21B87C47" w14:textId="2CA918F2" w:rsidR="00E62E5C" w:rsidRPr="00917E88" w:rsidRDefault="00E62E5C" w:rsidP="00E62E5C">
      <w:pPr>
        <w:spacing w:before="180"/>
        <w:ind w:left="720"/>
        <w:rPr>
          <w:rFonts w:ascii="Arial" w:hAnsi="Arial" w:cs="Arial"/>
          <w:lang w:eastAsia="zh-CN"/>
        </w:rPr>
      </w:pPr>
      <w:r w:rsidRPr="006C5DB2">
        <w:rPr>
          <w:rFonts w:ascii="Arial" w:hAnsi="Arial" w:cs="Arial"/>
          <w:lang w:eastAsia="zh-CN"/>
        </w:rPr>
        <w:t>Option 2: The RAN nodes calculate the A</w:t>
      </w:r>
      <w:r>
        <w:rPr>
          <w:rFonts w:ascii="Arial" w:hAnsi="Arial" w:cs="Arial"/>
          <w:lang w:eastAsia="zh-CN"/>
        </w:rPr>
        <w:t>o</w:t>
      </w:r>
      <w:r w:rsidRPr="006C5DB2">
        <w:rPr>
          <w:rFonts w:ascii="Arial" w:hAnsi="Arial" w:cs="Arial"/>
          <w:lang w:eastAsia="zh-CN"/>
        </w:rPr>
        <w:t>D with the RSRP information</w:t>
      </w:r>
      <w:r>
        <w:rPr>
          <w:rFonts w:ascii="Arial" w:hAnsi="Arial" w:cs="Arial"/>
          <w:lang w:eastAsia="zh-CN"/>
        </w:rPr>
        <w:t xml:space="preserve"> based on gNB configuration</w:t>
      </w:r>
      <w:r w:rsidRPr="006C5DB2">
        <w:rPr>
          <w:rFonts w:ascii="Arial" w:hAnsi="Arial" w:cs="Arial"/>
          <w:lang w:eastAsia="zh-CN"/>
        </w:rPr>
        <w:t xml:space="preserve"> and send the A</w:t>
      </w:r>
      <w:r>
        <w:rPr>
          <w:rFonts w:ascii="Arial" w:hAnsi="Arial" w:cs="Arial"/>
          <w:lang w:eastAsia="zh-CN"/>
        </w:rPr>
        <w:t>o</w:t>
      </w:r>
      <w:r w:rsidRPr="006C5DB2">
        <w:rPr>
          <w:rFonts w:ascii="Arial" w:hAnsi="Arial" w:cs="Arial"/>
          <w:lang w:eastAsia="zh-CN"/>
        </w:rPr>
        <w:t>D information</w:t>
      </w:r>
      <w:r>
        <w:rPr>
          <w:rFonts w:ascii="Arial" w:hAnsi="Arial" w:cs="Arial"/>
          <w:lang w:eastAsia="zh-CN"/>
        </w:rPr>
        <w:t xml:space="preserve"> back</w:t>
      </w:r>
      <w:r w:rsidRPr="006C5DB2">
        <w:rPr>
          <w:rFonts w:ascii="Arial" w:hAnsi="Arial" w:cs="Arial"/>
          <w:lang w:eastAsia="zh-CN"/>
        </w:rPr>
        <w:t xml:space="preserve"> to LMF, who </w:t>
      </w:r>
      <w:r>
        <w:rPr>
          <w:rFonts w:ascii="Arial" w:hAnsi="Arial" w:cs="Arial"/>
          <w:lang w:eastAsia="zh-CN"/>
        </w:rPr>
        <w:t>then calculates the UE position</w:t>
      </w:r>
      <w:r w:rsidRPr="006C5DB2">
        <w:rPr>
          <w:rFonts w:ascii="Arial" w:hAnsi="Arial" w:cs="Arial"/>
          <w:lang w:eastAsia="zh-CN"/>
        </w:rPr>
        <w:t xml:space="preserve">.  </w:t>
      </w:r>
    </w:p>
    <w:p w14:paraId="3D8485E3" w14:textId="6E2EB861" w:rsidR="00E62E5C" w:rsidRDefault="00E62E5C" w:rsidP="00E62E5C">
      <w:pPr>
        <w:spacing w:before="1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has discuss</w:t>
      </w:r>
      <w:r w:rsidR="00B23527">
        <w:rPr>
          <w:rFonts w:ascii="Arial" w:hAnsi="Arial" w:cs="Arial"/>
          <w:lang w:eastAsia="zh-CN"/>
        </w:rPr>
        <w:t>ed</w:t>
      </w:r>
      <w:r>
        <w:rPr>
          <w:rFonts w:ascii="Arial" w:hAnsi="Arial" w:cs="Arial"/>
          <w:lang w:eastAsia="zh-CN"/>
        </w:rPr>
        <w:t xml:space="preserve"> and prefer</w:t>
      </w:r>
      <w:r w:rsidR="00B23527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to support option 1 for DL-AOD positioning method in the stage 2 specifications.</w:t>
      </w:r>
    </w:p>
    <w:p w14:paraId="4808A7D2" w14:textId="6C617DE7" w:rsidR="00055A54" w:rsidRDefault="00DF32C4" w:rsidP="00E80F25">
      <w:pPr>
        <w:pStyle w:val="00BodyText"/>
        <w:spacing w:after="0"/>
        <w:ind w:left="709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</w:t>
      </w:r>
    </w:p>
    <w:p w14:paraId="363C1AF7" w14:textId="3619D295" w:rsidR="00644DE0" w:rsidRDefault="00644DE0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4722E526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E62E5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55A54">
        <w:rPr>
          <w:rFonts w:ascii="Arial" w:hAnsi="Arial" w:cs="Arial"/>
        </w:rPr>
        <w:t xml:space="preserve">RAN3 kindly requests </w:t>
      </w:r>
      <w:r w:rsidR="00E62E5C">
        <w:rPr>
          <w:rFonts w:ascii="Arial" w:hAnsi="Arial" w:cs="Arial"/>
        </w:rPr>
        <w:t>RAN2</w:t>
      </w:r>
      <w:r w:rsidR="00055A54">
        <w:rPr>
          <w:rFonts w:ascii="Arial" w:hAnsi="Arial" w:cs="Arial"/>
        </w:rPr>
        <w:t xml:space="preserve"> to take the above answers into account in their work.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515C66C" w14:textId="77777777" w:rsidR="002958D7" w:rsidRPr="00D94A15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>3GPP TSG RAN WG3#107</w:t>
      </w: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94A15">
        <w:rPr>
          <w:rFonts w:ascii="Arial" w:hAnsi="Arial" w:cs="Arial"/>
          <w:bCs/>
          <w:lang w:val="en-US"/>
        </w:rPr>
        <w:tab/>
        <w:t>24 – 28 February, 2</w:t>
      </w:r>
      <w:r>
        <w:rPr>
          <w:rFonts w:ascii="Arial" w:hAnsi="Arial" w:cs="Arial"/>
          <w:bCs/>
          <w:lang w:val="en-US"/>
        </w:rPr>
        <w:t>020</w:t>
      </w:r>
      <w:r w:rsidRPr="00D94A1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</w:t>
      </w:r>
      <w:r w:rsidRPr="00D94A15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Greece</w:t>
      </w:r>
    </w:p>
    <w:p w14:paraId="5F6A1412" w14:textId="77777777" w:rsidR="002958D7" w:rsidRPr="00D676CD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WG3#108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2</w:t>
      </w:r>
      <w:r>
        <w:rPr>
          <w:rFonts w:ascii="Arial" w:hAnsi="Arial" w:cs="Arial"/>
          <w:bCs/>
          <w:lang w:val="en-US"/>
        </w:rPr>
        <w:t>0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TBD, Jap</w:t>
      </w:r>
      <w:r>
        <w:rPr>
          <w:rFonts w:ascii="Arial" w:hAnsi="Arial" w:cs="Arial"/>
          <w:bCs/>
          <w:lang w:val="en-US"/>
        </w:rPr>
        <w:t>an</w:t>
      </w:r>
    </w:p>
    <w:p w14:paraId="4A35CDAB" w14:textId="3DFEDA9E" w:rsidR="00D94A15" w:rsidRPr="00D94A15" w:rsidRDefault="00D94A15" w:rsidP="00D94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F74A77" w14:textId="2413DFC5" w:rsidR="00463675" w:rsidRPr="00D94A15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94A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2B87D" w14:textId="77777777" w:rsidR="004277EC" w:rsidRDefault="004277EC">
      <w:r>
        <w:separator/>
      </w:r>
    </w:p>
  </w:endnote>
  <w:endnote w:type="continuationSeparator" w:id="0">
    <w:p w14:paraId="15722B7B" w14:textId="77777777" w:rsidR="004277EC" w:rsidRDefault="00427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225D3" w14:textId="77777777" w:rsidR="004277EC" w:rsidRDefault="004277EC">
      <w:r>
        <w:separator/>
      </w:r>
    </w:p>
  </w:footnote>
  <w:footnote w:type="continuationSeparator" w:id="0">
    <w:p w14:paraId="5B07A33D" w14:textId="77777777" w:rsidR="004277EC" w:rsidRDefault="00427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640889"/>
    <w:multiLevelType w:val="hybridMultilevel"/>
    <w:tmpl w:val="0EECDB28"/>
    <w:lvl w:ilvl="0" w:tplc="7D78C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4"/>
  </w:num>
  <w:num w:numId="13">
    <w:abstractNumId w:val="4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5A54"/>
    <w:rsid w:val="00095355"/>
    <w:rsid w:val="000B2D76"/>
    <w:rsid w:val="000D113A"/>
    <w:rsid w:val="000D60BF"/>
    <w:rsid w:val="000F12FD"/>
    <w:rsid w:val="000F7042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108"/>
    <w:rsid w:val="001F1293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85E66"/>
    <w:rsid w:val="002958D7"/>
    <w:rsid w:val="002A542F"/>
    <w:rsid w:val="002A6E4C"/>
    <w:rsid w:val="002B2344"/>
    <w:rsid w:val="002C3C0A"/>
    <w:rsid w:val="002D095E"/>
    <w:rsid w:val="002E0C35"/>
    <w:rsid w:val="002F0D4E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6E51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C57B3"/>
    <w:rsid w:val="003D416C"/>
    <w:rsid w:val="003E0EE0"/>
    <w:rsid w:val="004120BA"/>
    <w:rsid w:val="004147C2"/>
    <w:rsid w:val="00417F6D"/>
    <w:rsid w:val="004273CB"/>
    <w:rsid w:val="004277EC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5292F"/>
    <w:rsid w:val="005636CD"/>
    <w:rsid w:val="00591547"/>
    <w:rsid w:val="005921A6"/>
    <w:rsid w:val="00594DA5"/>
    <w:rsid w:val="005B7D50"/>
    <w:rsid w:val="005C373E"/>
    <w:rsid w:val="005C4844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417C8"/>
    <w:rsid w:val="00763BB2"/>
    <w:rsid w:val="007822EF"/>
    <w:rsid w:val="00787EAC"/>
    <w:rsid w:val="007A671D"/>
    <w:rsid w:val="007B03D8"/>
    <w:rsid w:val="007D71D3"/>
    <w:rsid w:val="007E48FF"/>
    <w:rsid w:val="007F3166"/>
    <w:rsid w:val="007F442B"/>
    <w:rsid w:val="007F72A2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409C"/>
    <w:rsid w:val="008C64B3"/>
    <w:rsid w:val="008D1B54"/>
    <w:rsid w:val="008D25A1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4258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43CC"/>
    <w:rsid w:val="00A8524C"/>
    <w:rsid w:val="00A94AFF"/>
    <w:rsid w:val="00AA26BB"/>
    <w:rsid w:val="00AA637B"/>
    <w:rsid w:val="00AA713A"/>
    <w:rsid w:val="00AB2871"/>
    <w:rsid w:val="00AC3B19"/>
    <w:rsid w:val="00AE5661"/>
    <w:rsid w:val="00AF12E4"/>
    <w:rsid w:val="00AF3FA4"/>
    <w:rsid w:val="00B03F7D"/>
    <w:rsid w:val="00B13B1B"/>
    <w:rsid w:val="00B23527"/>
    <w:rsid w:val="00B255A7"/>
    <w:rsid w:val="00B33A9B"/>
    <w:rsid w:val="00B354F1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43573"/>
    <w:rsid w:val="00D54EE5"/>
    <w:rsid w:val="00D62257"/>
    <w:rsid w:val="00D65530"/>
    <w:rsid w:val="00D6692C"/>
    <w:rsid w:val="00D74A1C"/>
    <w:rsid w:val="00D75660"/>
    <w:rsid w:val="00D84E5C"/>
    <w:rsid w:val="00D876BF"/>
    <w:rsid w:val="00D94A15"/>
    <w:rsid w:val="00DC6C67"/>
    <w:rsid w:val="00DD6698"/>
    <w:rsid w:val="00DF32C4"/>
    <w:rsid w:val="00DF7F04"/>
    <w:rsid w:val="00E2398F"/>
    <w:rsid w:val="00E258AD"/>
    <w:rsid w:val="00E5415D"/>
    <w:rsid w:val="00E57BA2"/>
    <w:rsid w:val="00E60AB2"/>
    <w:rsid w:val="00E62E5C"/>
    <w:rsid w:val="00E647B5"/>
    <w:rsid w:val="00E7017E"/>
    <w:rsid w:val="00E73827"/>
    <w:rsid w:val="00E747A0"/>
    <w:rsid w:val="00E80F25"/>
    <w:rsid w:val="00E83F3C"/>
    <w:rsid w:val="00EA5273"/>
    <w:rsid w:val="00EC2503"/>
    <w:rsid w:val="00ED133C"/>
    <w:rsid w:val="00ED4B16"/>
    <w:rsid w:val="00ED78E8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  <w:rsid w:val="00FF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201911220616</cp:lastModifiedBy>
  <cp:revision>2</cp:revision>
  <cp:lastPrinted>2002-04-23T00:10:00Z</cp:lastPrinted>
  <dcterms:created xsi:type="dcterms:W3CDTF">2019-11-23T00:05:00Z</dcterms:created>
  <dcterms:modified xsi:type="dcterms:W3CDTF">2019-11-23T00:05:00Z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_AdHocReviewCycleID">
    <vt:i4>-729100478</vt:i4>
  </property>
  <property fmtid="{D5CDD505-2E9C-101B-9397-08002B2CF9AE}" pid="5" name="_NewReviewCycle">
    <vt:lpwstr/>
  </property>
  <property fmtid="{D5CDD505-2E9C-101B-9397-08002B2CF9AE}" pid="6" name="_EmailSubject">
    <vt:lpwstr>ls</vt:lpwstr>
  </property>
  <property fmtid="{D5CDD505-2E9C-101B-9397-08002B2CF9AE}" pid="7" name="_AuthorEmail">
    <vt:lpwstr>llopes@qti.qualcomm.com</vt:lpwstr>
  </property>
  <property fmtid="{D5CDD505-2E9C-101B-9397-08002B2CF9AE}" pid="8" name="_AuthorEmailDisplayName">
    <vt:lpwstr>Luis Lopes</vt:lpwstr>
  </property>
  <property fmtid="{D5CDD505-2E9C-101B-9397-08002B2CF9AE}" pid="9" name="_ReviewingToolsShownOnce">
    <vt:lpwstr/>
  </property>
</Properties>
</file>